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BC" w:rsidRDefault="00CF3D87">
      <w:pPr>
        <w:pStyle w:val="Titolo3"/>
        <w:jc w:val="center"/>
        <w:rPr>
          <w:rFonts w:eastAsia="Times New Roman"/>
        </w:rPr>
      </w:pPr>
      <w:r>
        <w:rPr>
          <w:rStyle w:val="Enfasigrassetto"/>
          <w:rFonts w:eastAsia="Times New Roman"/>
          <w:b/>
          <w:bCs/>
        </w:rPr>
        <w:t>Università degli Studi di Siena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Segreteria amministrativa dipartimento economia politica e statistica (DEPS)</w:t>
      </w:r>
      <w:proofErr w:type="gramEnd"/>
    </w:p>
    <w:p w:rsidR="004741BC" w:rsidRDefault="00CF3D87">
      <w:pPr>
        <w:pStyle w:val="Titolo3"/>
        <w:jc w:val="center"/>
        <w:divId w:val="1816530961"/>
        <w:rPr>
          <w:rFonts w:eastAsia="Times New Roman"/>
        </w:rPr>
      </w:pPr>
      <w:r>
        <w:rPr>
          <w:rStyle w:val="Enfasigrassetto"/>
          <w:rFonts w:eastAsia="Times New Roman"/>
          <w:b/>
          <w:bCs/>
        </w:rPr>
        <w:t xml:space="preserve">AVVISO PUBBLICO n. 2 del </w:t>
      </w:r>
      <w:r w:rsidR="00574837">
        <w:rPr>
          <w:rStyle w:val="Enfasigrassetto"/>
          <w:rFonts w:eastAsia="Times New Roman"/>
          <w:b/>
          <w:bCs/>
        </w:rPr>
        <w:t>10</w:t>
      </w:r>
      <w:r>
        <w:rPr>
          <w:rStyle w:val="Enfasigrassetto"/>
          <w:rFonts w:eastAsia="Times New Roman"/>
          <w:b/>
          <w:bCs/>
        </w:rPr>
        <w:t>/06/2011</w:t>
      </w:r>
    </w:p>
    <w:p w:rsidR="004741BC" w:rsidRDefault="00CF3D87">
      <w:pPr>
        <w:pStyle w:val="Titolo3"/>
        <w:jc w:val="center"/>
        <w:divId w:val="1816530961"/>
        <w:rPr>
          <w:rFonts w:eastAsia="Times New Roman"/>
        </w:rPr>
      </w:pPr>
      <w:proofErr w:type="gramStart"/>
      <w:r>
        <w:rPr>
          <w:rStyle w:val="Enfasigrassetto"/>
          <w:rFonts w:eastAsia="Times New Roman"/>
          <w:b/>
          <w:bCs/>
        </w:rPr>
        <w:t>per</w:t>
      </w:r>
      <w:proofErr w:type="gramEnd"/>
      <w:r>
        <w:rPr>
          <w:rStyle w:val="Enfasigrassetto"/>
          <w:rFonts w:eastAsia="Times New Roman"/>
          <w:b/>
          <w:bCs/>
        </w:rPr>
        <w:t xml:space="preserve"> il conferimento di un incarico individuale episodico di lavoro autonomo per l'attività Progetto</w:t>
      </w:r>
    </w:p>
    <w:p w:rsidR="004741BC" w:rsidRDefault="00CF3D87">
      <w:pPr>
        <w:spacing w:after="240"/>
        <w:divId w:val="1816530961"/>
        <w:rPr>
          <w:rFonts w:eastAsia="Times New Roman"/>
        </w:rPr>
      </w:pPr>
      <w:r>
        <w:rPr>
          <w:rFonts w:eastAsia="Times New Roman"/>
        </w:rPr>
        <w:t xml:space="preserve">Il </w:t>
      </w:r>
      <w:r>
        <w:rPr>
          <w:rStyle w:val="Enfasicorsivo"/>
          <w:rFonts w:eastAsia="Times New Roman"/>
        </w:rPr>
        <w:t xml:space="preserve">Prof. FRANZINI MAURIZIO, responsabile </w:t>
      </w:r>
      <w:proofErr w:type="gramStart"/>
      <w:r>
        <w:rPr>
          <w:rStyle w:val="Enfasicorsivo"/>
          <w:rFonts w:eastAsia="Times New Roman"/>
        </w:rPr>
        <w:t>gestionale</w:t>
      </w:r>
      <w:proofErr w:type="gramEnd"/>
      <w:r>
        <w:rPr>
          <w:rStyle w:val="Enfasicorsivo"/>
          <w:rFonts w:eastAsia="Times New Roman"/>
        </w:rPr>
        <w:t xml:space="preserve"> e scientifico </w:t>
      </w:r>
      <w:bookmarkStart w:id="0" w:name="_ftnref1"/>
      <w:r>
        <w:rPr>
          <w:rStyle w:val="Enfasicorsivo"/>
          <w:rFonts w:eastAsia="Times New Roman"/>
        </w:rPr>
        <w:fldChar w:fldCharType="begin"/>
      </w:r>
      <w:r>
        <w:rPr>
          <w:rStyle w:val="Enfasicorsivo"/>
          <w:rFonts w:eastAsia="Times New Roman"/>
        </w:rPr>
        <w:instrText xml:space="preserve"> HYPERLINK "" \l "_ftn1" \o "" </w:instrText>
      </w:r>
      <w:r>
        <w:rPr>
          <w:rStyle w:val="Enfasicorsivo"/>
          <w:rFonts w:eastAsia="Times New Roman"/>
        </w:rPr>
        <w:fldChar w:fldCharType="separate"/>
      </w:r>
      <w:r>
        <w:rPr>
          <w:rStyle w:val="Collegamentoipertestuale"/>
          <w:rFonts w:eastAsia="Times New Roman"/>
          <w:i/>
          <w:iCs/>
        </w:rPr>
        <w:t>(1)</w:t>
      </w:r>
      <w:r>
        <w:rPr>
          <w:rStyle w:val="Enfasicorsivo"/>
          <w:rFonts w:eastAsia="Times New Roman"/>
        </w:rPr>
        <w:fldChar w:fldCharType="end"/>
      </w:r>
      <w:bookmarkEnd w:id="0"/>
      <w:r>
        <w:rPr>
          <w:rFonts w:eastAsia="Times New Roman"/>
        </w:rPr>
        <w:t xml:space="preserve">, in esecuzione della delibera </w:t>
      </w:r>
      <w:r w:rsidR="00C17C7E">
        <w:rPr>
          <w:rFonts w:eastAsia="Times New Roman"/>
        </w:rPr>
        <w:t xml:space="preserve">n.7 </w:t>
      </w:r>
      <w:r>
        <w:rPr>
          <w:rFonts w:eastAsia="Times New Roman"/>
        </w:rPr>
        <w:t xml:space="preserve">adottata dal Consiglio di Dipartimento del 24/05/2011 </w:t>
      </w:r>
      <w:bookmarkStart w:id="1" w:name="_ftnref2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"_ftn2" \o "" </w:instrText>
      </w:r>
      <w:r>
        <w:rPr>
          <w:rFonts w:eastAsia="Times New Roman"/>
        </w:rPr>
        <w:fldChar w:fldCharType="separate"/>
      </w:r>
      <w:r>
        <w:rPr>
          <w:rStyle w:val="Collegamentoipertestuale"/>
          <w:rFonts w:eastAsia="Times New Roman"/>
        </w:rPr>
        <w:t>(2)</w:t>
      </w:r>
      <w:r>
        <w:rPr>
          <w:rFonts w:eastAsia="Times New Roman"/>
        </w:rPr>
        <w:fldChar w:fldCharType="end"/>
      </w:r>
      <w:bookmarkEnd w:id="1"/>
      <w:r>
        <w:rPr>
          <w:rFonts w:eastAsia="Times New Roman"/>
        </w:rPr>
        <w:t xml:space="preserve">, rende noto che è Sua intenzione conferire n. 1 (uno) incarico episodico Progetto </w:t>
      </w:r>
      <w:bookmarkStart w:id="2" w:name="_ftnref3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"_ftn3" \o "" </w:instrText>
      </w:r>
      <w:r>
        <w:rPr>
          <w:rFonts w:eastAsia="Times New Roman"/>
        </w:rPr>
        <w:fldChar w:fldCharType="separate"/>
      </w:r>
      <w:r>
        <w:rPr>
          <w:rStyle w:val="Collegamentoipertestuale"/>
          <w:rFonts w:eastAsia="Times New Roman"/>
        </w:rPr>
        <w:t>(3)</w:t>
      </w:r>
      <w:r>
        <w:rPr>
          <w:rFonts w:eastAsia="Times New Roman"/>
        </w:rPr>
        <w:fldChar w:fldCharType="end"/>
      </w:r>
      <w:bookmarkEnd w:id="2"/>
      <w:r>
        <w:rPr>
          <w:rFonts w:eastAsia="Times New Roman"/>
        </w:rPr>
        <w:t xml:space="preserve"> presso il domicilio del collaboratore e consistente in </w:t>
      </w:r>
      <w:r w:rsidR="00FA52A7">
        <w:rPr>
          <w:rFonts w:eastAsia="Times New Roman"/>
        </w:rPr>
        <w:t>“</w:t>
      </w:r>
      <w:r>
        <w:rPr>
          <w:rFonts w:eastAsia="Times New Roman"/>
        </w:rPr>
        <w:t>Impaginazione grafica ed editoriale del volume Rapporto sullo Stato Sociale 2011.</w:t>
      </w:r>
      <w:r w:rsidR="00FA52A7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Organizzazione grafici</w:t>
      </w:r>
      <w:proofErr w:type="gramEnd"/>
      <w:r>
        <w:rPr>
          <w:rFonts w:eastAsia="Times New Roman"/>
        </w:rPr>
        <w:t>, tabelle e testo secondo criteri editoriali specifici, veste grafica</w:t>
      </w:r>
      <w:r w:rsidR="00FA52A7">
        <w:rPr>
          <w:rFonts w:eastAsia="Times New Roman"/>
        </w:rPr>
        <w:t>”</w:t>
      </w:r>
      <w:r>
        <w:rPr>
          <w:rFonts w:eastAsia="Times New Roman"/>
        </w:rPr>
        <w:t xml:space="preserve">. </w:t>
      </w:r>
    </w:p>
    <w:p w:rsidR="004741BC" w:rsidRDefault="00CF3D87">
      <w:pPr>
        <w:pStyle w:val="NormaleWeb"/>
        <w:divId w:val="1816530961"/>
      </w:pPr>
      <w:r>
        <w:t xml:space="preserve">Per l’adempimento dell’attività </w:t>
      </w:r>
      <w:proofErr w:type="gramStart"/>
      <w:r>
        <w:t xml:space="preserve">di </w:t>
      </w:r>
      <w:proofErr w:type="gramEnd"/>
      <w:r>
        <w:t>incarico individuale episodico di lavoro autonomo oggetto dell’avviso si richiede la seguente</w:t>
      </w:r>
      <w:r w:rsidR="00FA52A7">
        <w:t xml:space="preserve"> professionalità: Esperienza di</w:t>
      </w:r>
      <w:r>
        <w:t xml:space="preserve"> area stampa, grafica editoriale, editing, impaginazione, architettura dell</w:t>
      </w:r>
      <w:r w:rsidR="00FA52A7">
        <w:t>’informazione; p</w:t>
      </w:r>
      <w:r>
        <w:t>recedenti esperienze di Editor, impaginazione editoriale e veste grafica di pubblicazioni varie e di</w:t>
      </w:r>
      <w:r w:rsidR="00FA52A7">
        <w:t xml:space="preserve"> edizioni di Rapporti economici; p</w:t>
      </w:r>
      <w:r>
        <w:t>articolari capacità di gestione dei più moderni programmi di gestione di immagini, tabelle e grafici e in genere dei più avanzati programmi di impaginazione</w:t>
      </w:r>
      <w:r w:rsidR="00FA52A7">
        <w:t>; c</w:t>
      </w:r>
      <w:r>
        <w:t xml:space="preserve">onoscenza </w:t>
      </w:r>
      <w:r w:rsidR="00FA52A7">
        <w:t>hardware, p</w:t>
      </w:r>
      <w:r>
        <w:t xml:space="preserve">rogrammi Fotoritocco, Sistemi operativi Windows, Linux, Mac Os, Internet </w:t>
      </w:r>
      <w:r w:rsidR="00FA52A7">
        <w:t>(</w:t>
      </w:r>
      <w:r>
        <w:t>ricerca e navigazione)</w:t>
      </w:r>
      <w:r w:rsidR="00FA52A7">
        <w:t>; c</w:t>
      </w:r>
      <w:r>
        <w:t>onseguimento della Patente Europea del Computer (EAMD)</w:t>
      </w:r>
      <w:r w:rsidR="00FA52A7">
        <w:t>;</w:t>
      </w:r>
      <w:r>
        <w:t xml:space="preserve"> </w:t>
      </w:r>
      <w:r w:rsidR="00FA52A7">
        <w:t>b</w:t>
      </w:r>
      <w:r>
        <w:t xml:space="preserve">uona conoscenza delle lingue inglese e francese scritti e parlati ed il possesso di laurea specialistica o laurea magistrale (nuovo ordinamento) o del diploma di laurea (vecchio ordinamento). </w:t>
      </w:r>
      <w:r>
        <w:br/>
      </w:r>
      <w:r>
        <w:br/>
      </w:r>
      <w:r>
        <w:br/>
        <w:t>L’incarico episodico di lavoro autonomo avrà la durata di n. 30 giorni.</w:t>
      </w:r>
      <w:r>
        <w:br/>
        <w:t xml:space="preserve">Il compenso complessivo previsto per l’incarico </w:t>
      </w:r>
      <w:r w:rsidR="00574837">
        <w:t>episodico è</w:t>
      </w:r>
      <w:proofErr w:type="gramStart"/>
      <w:r w:rsidR="00574837">
        <w:t xml:space="preserve">  </w:t>
      </w:r>
      <w:proofErr w:type="gramEnd"/>
      <w:r w:rsidR="00574837">
        <w:t>fissato in euro 1.5</w:t>
      </w:r>
      <w:r>
        <w:t xml:space="preserve">00,00 , lordo beneficiario. </w:t>
      </w:r>
      <w:r>
        <w:br/>
        <w:t>Gli interessati a partecipare alla selezione dovranno presentare specifica richiesta di partecipazione disponibile presso la Segreteria Amministrativa del Dipartimento di Economia Politica e Statistica. La richiesta di partecipazione alla sezione dovrà essere presentata a Segreter</w:t>
      </w:r>
      <w:r w:rsidR="00C17C7E">
        <w:t>ia amministrativa dipartimento E</w:t>
      </w:r>
      <w:r>
        <w:t xml:space="preserve">conomia </w:t>
      </w:r>
      <w:r w:rsidR="00C17C7E">
        <w:t>P</w:t>
      </w:r>
      <w:r>
        <w:t xml:space="preserve">olitica e </w:t>
      </w:r>
      <w:r w:rsidR="00C17C7E">
        <w:t>S</w:t>
      </w:r>
      <w:bookmarkStart w:id="3" w:name="_GoBack"/>
      <w:bookmarkEnd w:id="3"/>
      <w:r>
        <w:t xml:space="preserve">tatistica (DEPS), </w:t>
      </w:r>
      <w:proofErr w:type="gramStart"/>
      <w:r>
        <w:t>entro e non oltre</w:t>
      </w:r>
      <w:proofErr w:type="gramEnd"/>
      <w:r>
        <w:t xml:space="preserve"> il gior</w:t>
      </w:r>
      <w:r w:rsidR="00574837">
        <w:t>no 16</w:t>
      </w:r>
      <w:r>
        <w:t xml:space="preserve">/06/2011 </w:t>
      </w:r>
      <w:bookmarkStart w:id="4" w:name="_ftnref4"/>
      <w:r>
        <w:fldChar w:fldCharType="begin"/>
      </w:r>
      <w:r>
        <w:instrText xml:space="preserve"> HYPERLINK "" \l "_ftn4" \o "" </w:instrText>
      </w:r>
      <w:r>
        <w:fldChar w:fldCharType="separate"/>
      </w:r>
      <w:r>
        <w:rPr>
          <w:rStyle w:val="Collegamentoipertestuale"/>
        </w:rPr>
        <w:t>(4)</w:t>
      </w:r>
      <w:r>
        <w:fldChar w:fldCharType="end"/>
      </w:r>
      <w:bookmarkEnd w:id="4"/>
      <w:r>
        <w:t xml:space="preserve">, allegando il proprio curriculum vitae e quant’altro si ritenga utile in riferimento alla professionalità necessaria per l’adempimento dell’incarico. </w:t>
      </w:r>
      <w:r>
        <w:br/>
      </w:r>
      <w:r>
        <w:br/>
        <w:t xml:space="preserve">Ai sensi della Delibera n.6 del Consiglio di Amministrazione del 21.04.2008 non possono essere stipulati incarichi individuali, con contratti di lavoro autonomo, di natura occasionale o coordinata e </w:t>
      </w:r>
      <w:proofErr w:type="gramStart"/>
      <w:r>
        <w:t>continuativa</w:t>
      </w:r>
      <w:proofErr w:type="gramEnd"/>
      <w:r>
        <w:t xml:space="preserve">, indipendentemente dal committente e dalla origine dei fondi, con coloro che siano stati titolari di contratti di somministrazione di lavoro a tempo determinato con l’Università degli Studi di Siena, qualora siano relativi a esigenze delle sedi presso cui abbiano svolto la propria precedente attività lavorativa, prima che sia trascorso almeno un anno dal termine dell’attività medesima. </w:t>
      </w:r>
      <w:r>
        <w:br/>
        <w:t xml:space="preserve">La struttura competente </w:t>
      </w:r>
      <w:proofErr w:type="gramStart"/>
      <w:r>
        <w:t>provvederà a</w:t>
      </w:r>
      <w:proofErr w:type="gramEnd"/>
      <w:r>
        <w:t xml:space="preserve"> contattare direttamente il collaboratore individuato nell’atto di scelta motivata.</w:t>
      </w:r>
      <w:r>
        <w:br/>
        <w:t xml:space="preserve">Il Dipartimento non assume alcuna responsabilità per il caso </w:t>
      </w:r>
      <w:proofErr w:type="gramStart"/>
      <w:r>
        <w:t xml:space="preserve">di </w:t>
      </w:r>
      <w:proofErr w:type="gramEnd"/>
      <w:r>
        <w:t xml:space="preserve">irreperibilità o per la dispersione di comunicazioni imputabile ad inesatta indicazione del recapito da parte del collaboratore, oppure a mancata o tardiva comunicazione del cambiamento di indirizzo indicato nella domanda ovvero ad eventuali disguidi postali imputabili a fatto di </w:t>
      </w:r>
      <w:proofErr w:type="spellStart"/>
      <w:r>
        <w:t>terzi,a</w:t>
      </w:r>
      <w:proofErr w:type="spellEnd"/>
      <w:r>
        <w:t xml:space="preserve"> caso fortuito o forza maggiore.</w:t>
      </w:r>
      <w:r>
        <w:br/>
      </w:r>
      <w:r>
        <w:br/>
      </w:r>
      <w:r>
        <w:rPr>
          <w:b/>
          <w:bCs/>
        </w:rPr>
        <w:t xml:space="preserve">Ai sensi dell'art. 17, comma </w:t>
      </w:r>
      <w:proofErr w:type="gramStart"/>
      <w:r>
        <w:rPr>
          <w:b/>
          <w:bCs/>
        </w:rPr>
        <w:t>30</w:t>
      </w:r>
      <w:proofErr w:type="gramEnd"/>
      <w:r>
        <w:rPr>
          <w:b/>
          <w:bCs/>
        </w:rPr>
        <w:t xml:space="preserve">, del D. L. 78/2009, convertito in L. 102/2009, l'efficacia dell'affidamento dell’incarico è subordinata al controllo preventivo di legittimità della Corte dei Conti - Ufficio di controllo di Legittimità su atti dei Ministeri, dei Servizi alla persona e dei beni culturali. </w:t>
      </w:r>
    </w:p>
    <w:p w:rsidR="004741BC" w:rsidRDefault="004741BC">
      <w:pPr>
        <w:divId w:val="855114198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741BC">
        <w:trPr>
          <w:divId w:val="855114198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4741BC" w:rsidRDefault="00CF3D87">
            <w:pPr>
              <w:pStyle w:val="NormaleWeb"/>
              <w:jc w:val="center"/>
            </w:pPr>
            <w:r>
              <w:t xml:space="preserve">Il Direttore del Dipartimento </w:t>
            </w:r>
          </w:p>
          <w:p w:rsidR="004741BC" w:rsidRDefault="00CF3D87" w:rsidP="00FA52A7">
            <w:pPr>
              <w:pStyle w:val="NormaleWeb"/>
              <w:jc w:val="center"/>
            </w:pPr>
            <w:r>
              <w:t>___</w:t>
            </w:r>
            <w:r w:rsidR="00FA52A7">
              <w:t>f.to prof. Michelangelo Vasta</w:t>
            </w:r>
            <w:r>
              <w:t>___</w:t>
            </w:r>
          </w:p>
        </w:tc>
        <w:tc>
          <w:tcPr>
            <w:tcW w:w="2500" w:type="pct"/>
            <w:vAlign w:val="center"/>
            <w:hideMark/>
          </w:tcPr>
          <w:p w:rsidR="004741BC" w:rsidRDefault="00CF3D87">
            <w:pPr>
              <w:pStyle w:val="NormaleWeb"/>
              <w:jc w:val="center"/>
            </w:pPr>
            <w:r>
              <w:t xml:space="preserve">Il Responsabile scientifico e </w:t>
            </w:r>
            <w:proofErr w:type="gramStart"/>
            <w:r>
              <w:t>gestionale</w:t>
            </w:r>
            <w:proofErr w:type="gramEnd"/>
            <w:r>
              <w:t xml:space="preserve"> </w:t>
            </w:r>
          </w:p>
          <w:p w:rsidR="004741BC" w:rsidRDefault="00CF3D87" w:rsidP="00A64B15">
            <w:pPr>
              <w:pStyle w:val="NormaleWeb"/>
              <w:jc w:val="center"/>
            </w:pPr>
            <w:r>
              <w:t>_______</w:t>
            </w:r>
            <w:r w:rsidR="00A64B15">
              <w:t>f.to prof. Maurizio Franzini</w:t>
            </w:r>
            <w:r>
              <w:t>______</w:t>
            </w:r>
          </w:p>
        </w:tc>
      </w:tr>
    </w:tbl>
    <w:p w:rsidR="004741BC" w:rsidRDefault="004741BC">
      <w:pPr>
        <w:pStyle w:val="NormaleWeb"/>
        <w:jc w:val="center"/>
        <w:divId w:val="855114198"/>
      </w:pPr>
    </w:p>
    <w:p w:rsidR="00CF3D87" w:rsidRDefault="00CF3D87">
      <w:pPr>
        <w:divId w:val="855114198"/>
        <w:rPr>
          <w:rFonts w:eastAsia="Times New Roman"/>
        </w:rPr>
      </w:pPr>
      <w:bookmarkStart w:id="5" w:name="_ftn1"/>
      <w:bookmarkEnd w:id="5"/>
      <w:proofErr w:type="gramStart"/>
      <w:r>
        <w:rPr>
          <w:rFonts w:eastAsia="Times New Roman"/>
        </w:rPr>
        <w:t>(1</w:t>
      </w:r>
      <w:proofErr w:type="gramEnd"/>
      <w:r>
        <w:rPr>
          <w:rFonts w:eastAsia="Times New Roman"/>
        </w:rPr>
        <w:t>) Il committente è individuato nel responsabile scientifico e/o gestionale dell’attività oggetto dell’incarico. La decisione di attribuire l’incarico è deliberata dal Consiglio della struttura di riferimento.</w:t>
      </w:r>
      <w:r>
        <w:rPr>
          <w:rFonts w:eastAsia="Times New Roman"/>
        </w:rPr>
        <w:br/>
      </w:r>
      <w:bookmarkStart w:id="6" w:name="_ftn2"/>
      <w:bookmarkEnd w:id="6"/>
      <w:proofErr w:type="gramStart"/>
      <w:r>
        <w:rPr>
          <w:rFonts w:eastAsia="Times New Roman"/>
        </w:rPr>
        <w:t>(2</w:t>
      </w:r>
      <w:proofErr w:type="gramEnd"/>
      <w:r>
        <w:rPr>
          <w:rFonts w:eastAsia="Times New Roman"/>
        </w:rPr>
        <w:t xml:space="preserve">)La decisione di attribuire l’incarico è deliberata dal Consiglio della struttura di riferimento. </w:t>
      </w:r>
      <w:r>
        <w:rPr>
          <w:rFonts w:eastAsia="Times New Roman"/>
        </w:rPr>
        <w:br/>
        <w:t xml:space="preserve">Nei casi di urgenza, quando non sia possibile il passaggio preliminare in Consiglio, la lettera </w:t>
      </w:r>
      <w:proofErr w:type="gramStart"/>
      <w:r>
        <w:rPr>
          <w:rFonts w:eastAsia="Times New Roman"/>
        </w:rPr>
        <w:t xml:space="preserve">di </w:t>
      </w:r>
      <w:proofErr w:type="gramEnd"/>
      <w:r>
        <w:rPr>
          <w:rFonts w:eastAsia="Times New Roman"/>
        </w:rPr>
        <w:t>incarico firmata dal committente, verrà controfirmata dal responsabile della struttura di riferimento, salvo portare a conoscenza la decisione sull'attribuzione dell'incarico stesso nella riunione del Consiglio della struttura immediatamente successiva</w:t>
      </w:r>
      <w:r>
        <w:rPr>
          <w:rFonts w:eastAsia="Times New Roman"/>
        </w:rPr>
        <w:br/>
      </w:r>
      <w:bookmarkStart w:id="7" w:name="_ftn3"/>
      <w:bookmarkEnd w:id="7"/>
      <w:proofErr w:type="gramStart"/>
      <w:r>
        <w:rPr>
          <w:rFonts w:eastAsia="Times New Roman"/>
        </w:rPr>
        <w:t>(3</w:t>
      </w:r>
      <w:proofErr w:type="gramEnd"/>
      <w:r>
        <w:rPr>
          <w:rFonts w:eastAsia="Times New Roman"/>
        </w:rPr>
        <w:t xml:space="preserve">)Individuare una delle tipologie di incarichi episodici individuati nella nota n. 4909/R.U. del 06/03/06 e rintracciabile al sito: http://www.unisi.it/dl2/20080128085844417/circolare_incarichi.pdf  </w:t>
      </w:r>
      <w:r>
        <w:rPr>
          <w:rFonts w:eastAsia="Times New Roman"/>
        </w:rPr>
        <w:br/>
      </w:r>
      <w:bookmarkStart w:id="8" w:name="_ftn4"/>
      <w:bookmarkEnd w:id="8"/>
      <w:proofErr w:type="gramStart"/>
      <w:r>
        <w:rPr>
          <w:rFonts w:eastAsia="Times New Roman"/>
        </w:rPr>
        <w:t>(4</w:t>
      </w:r>
      <w:proofErr w:type="gramEnd"/>
      <w:r>
        <w:rPr>
          <w:rFonts w:eastAsia="Times New Roman"/>
        </w:rPr>
        <w:t xml:space="preserve">)Tra la data di pubblicazione dell’avviso e la data dell’individuazione del collaboratore da parte del Committente, devono intercorrere almeno  cinque  giorni. </w:t>
      </w:r>
    </w:p>
    <w:sectPr w:rsidR="00CF3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52A7"/>
    <w:rsid w:val="004741BC"/>
    <w:rsid w:val="00574837"/>
    <w:rsid w:val="00A64B15"/>
    <w:rsid w:val="00C17C7E"/>
    <w:rsid w:val="00CF3D87"/>
    <w:rsid w:val="00DA68E1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Georgia" w:hAnsi="Georgia"/>
      <w:color w:val="333333"/>
    </w:rPr>
  </w:style>
  <w:style w:type="paragraph" w:customStyle="1" w:styleId="stile1">
    <w:name w:val="stile1"/>
    <w:basedOn w:val="Normale"/>
    <w:pPr>
      <w:spacing w:before="100" w:beforeAutospacing="1" w:after="100" w:afterAutospacing="1"/>
    </w:pPr>
    <w:rPr>
      <w:rFonts w:ascii="Georgia" w:hAnsi="Georgia"/>
      <w:color w:val="666666"/>
    </w:rPr>
  </w:style>
  <w:style w:type="paragraph" w:customStyle="1" w:styleId="stile2">
    <w:name w:val="stile2"/>
    <w:basedOn w:val="Normale"/>
    <w:pPr>
      <w:spacing w:before="100" w:beforeAutospacing="1" w:after="100" w:afterAutospacing="1"/>
    </w:pPr>
    <w:rPr>
      <w:rFonts w:ascii="Georgia" w:hAnsi="Georgia"/>
      <w:sz w:val="15"/>
      <w:szCs w:val="15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Georgia" w:hAnsi="Georgia"/>
      <w:color w:val="333333"/>
    </w:rPr>
  </w:style>
  <w:style w:type="paragraph" w:customStyle="1" w:styleId="stile1">
    <w:name w:val="stile1"/>
    <w:basedOn w:val="Normale"/>
    <w:pPr>
      <w:spacing w:before="100" w:beforeAutospacing="1" w:after="100" w:afterAutospacing="1"/>
    </w:pPr>
    <w:rPr>
      <w:rFonts w:ascii="Georgia" w:hAnsi="Georgia"/>
      <w:color w:val="666666"/>
    </w:rPr>
  </w:style>
  <w:style w:type="paragraph" w:customStyle="1" w:styleId="stile2">
    <w:name w:val="stile2"/>
    <w:basedOn w:val="Normale"/>
    <w:pPr>
      <w:spacing w:before="100" w:beforeAutospacing="1" w:after="100" w:afterAutospacing="1"/>
    </w:pPr>
    <w:rPr>
      <w:rFonts w:ascii="Georgia" w:hAnsi="Georgia"/>
      <w:sz w:val="15"/>
      <w:szCs w:val="15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Avvisi di Collaborazione</vt:lpstr>
    </vt:vector>
  </TitlesOfParts>
  <Company>dipartimento economia politica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Avvisi di Collaborazione</dc:title>
  <dc:subject/>
  <dc:creator>segreteria_amm</dc:creator>
  <cp:keywords/>
  <dc:description/>
  <cp:lastModifiedBy>segreteria_amm</cp:lastModifiedBy>
  <cp:revision>4</cp:revision>
  <dcterms:created xsi:type="dcterms:W3CDTF">2011-06-06T12:33:00Z</dcterms:created>
  <dcterms:modified xsi:type="dcterms:W3CDTF">2011-06-10T08:27:00Z</dcterms:modified>
</cp:coreProperties>
</file>